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210E7" w:rsidRDefault="00986005" w:rsidP="0050065B">
      <w:pPr>
        <w:pStyle w:val="Header"/>
        <w:tabs>
          <w:tab w:val="left" w:pos="8280"/>
        </w:tabs>
        <w:spacing w:line="280" w:lineRule="exact"/>
        <w:rPr>
          <w:rFonts w:asciiTheme="minorHAnsi" w:hAnsiTheme="minorHAnsi" w:cs="Arial"/>
          <w:sz w:val="24"/>
          <w:szCs w:val="24"/>
          <w:lang w:val="en-US" w:eastAsia="ja-JP"/>
        </w:rPr>
      </w:pPr>
      <w:r w:rsidRPr="007210E7">
        <w:rPr>
          <w:rFonts w:asciiTheme="minorHAnsi" w:hAnsiTheme="minorHAnsi" w:cs="Arial"/>
          <w:sz w:val="24"/>
          <w:szCs w:val="24"/>
          <w:lang w:val="en-US"/>
        </w:rPr>
        <w:t>3GPP TSG-RAN WG4</w:t>
      </w:r>
      <w:r w:rsidR="006863F5" w:rsidRPr="007210E7">
        <w:rPr>
          <w:rFonts w:asciiTheme="minorHAnsi" w:hAnsiTheme="minorHAnsi" w:cs="Arial"/>
          <w:sz w:val="24"/>
          <w:szCs w:val="24"/>
          <w:lang w:val="en-US" w:eastAsia="ja-JP"/>
        </w:rPr>
        <w:t xml:space="preserve"> </w:t>
      </w:r>
      <w:r w:rsidR="00401A03" w:rsidRPr="007210E7">
        <w:rPr>
          <w:rFonts w:asciiTheme="minorHAnsi" w:hAnsiTheme="minorHAnsi" w:cs="Arial"/>
          <w:sz w:val="24"/>
          <w:szCs w:val="24"/>
          <w:lang w:val="en-US" w:eastAsia="ja-JP"/>
        </w:rPr>
        <w:t>M</w:t>
      </w:r>
      <w:r w:rsidR="006863F5" w:rsidRPr="007210E7">
        <w:rPr>
          <w:rFonts w:asciiTheme="minorHAnsi" w:hAnsiTheme="minorHAnsi" w:cs="Arial"/>
          <w:sz w:val="24"/>
          <w:szCs w:val="24"/>
          <w:lang w:val="en-US" w:eastAsia="ja-JP"/>
        </w:rPr>
        <w:t xml:space="preserve">eeting </w:t>
      </w:r>
      <w:r w:rsidR="00542A3E" w:rsidRPr="007210E7">
        <w:rPr>
          <w:rFonts w:asciiTheme="minorHAnsi" w:hAnsiTheme="minorHAnsi" w:cs="Arial"/>
          <w:sz w:val="24"/>
          <w:szCs w:val="24"/>
          <w:lang w:val="en-US" w:eastAsia="ja-JP"/>
        </w:rPr>
        <w:t>#70Bis</w:t>
      </w:r>
      <w:r w:rsidR="000D5335" w:rsidRPr="007210E7">
        <w:rPr>
          <w:rFonts w:asciiTheme="minorHAnsi" w:hAnsiTheme="minorHAnsi" w:cs="Arial"/>
          <w:sz w:val="24"/>
          <w:szCs w:val="24"/>
          <w:lang w:val="en-US"/>
        </w:rPr>
        <w:tab/>
        <w:t>R4</w:t>
      </w:r>
      <w:r w:rsidR="00BF4407" w:rsidRPr="007210E7">
        <w:rPr>
          <w:rFonts w:asciiTheme="minorHAnsi" w:hAnsiTheme="minorHAnsi" w:cs="Arial"/>
          <w:sz w:val="24"/>
          <w:szCs w:val="24"/>
          <w:lang w:val="en-US"/>
        </w:rPr>
        <w:t>-</w:t>
      </w:r>
      <w:r w:rsidR="00292714" w:rsidRPr="007210E7">
        <w:rPr>
          <w:rFonts w:asciiTheme="minorHAnsi" w:hAnsiTheme="minorHAnsi" w:cs="Arial"/>
          <w:sz w:val="24"/>
          <w:szCs w:val="24"/>
          <w:lang w:val="en-US"/>
        </w:rPr>
        <w:t>14</w:t>
      </w:r>
      <w:r w:rsidR="00E835A5">
        <w:rPr>
          <w:rFonts w:asciiTheme="minorHAnsi" w:hAnsiTheme="minorHAnsi" w:cs="Arial"/>
          <w:sz w:val="24"/>
          <w:szCs w:val="24"/>
          <w:lang w:val="en-US"/>
        </w:rPr>
        <w:t>1545</w:t>
      </w:r>
    </w:p>
    <w:p w:rsidR="007210E7" w:rsidRDefault="008F5443" w:rsidP="007210E7">
      <w:pPr>
        <w:tabs>
          <w:tab w:val="left" w:pos="1985"/>
        </w:tabs>
        <w:spacing w:after="0"/>
        <w:jc w:val="both"/>
        <w:rPr>
          <w:rFonts w:asciiTheme="minorHAnsi" w:hAnsiTheme="minorHAnsi" w:cs="Arial"/>
          <w:b/>
          <w:sz w:val="24"/>
          <w:lang w:val="de-DE" w:eastAsia="ja-JP"/>
        </w:rPr>
      </w:pPr>
      <w:r w:rsidRPr="007210E7">
        <w:rPr>
          <w:rFonts w:asciiTheme="minorHAnsi" w:hAnsiTheme="minorHAnsi" w:cs="Arial"/>
          <w:b/>
          <w:sz w:val="24"/>
          <w:szCs w:val="24"/>
          <w:lang w:eastAsia="ja-JP"/>
        </w:rPr>
        <w:t>San Jose Del Cabo, Mexico, 31 Mar - 4 Apr, 2014</w:t>
      </w:r>
    </w:p>
    <w:p w:rsidR="007210E7" w:rsidRPr="008467FC" w:rsidRDefault="007210E7" w:rsidP="007210E7">
      <w:pPr>
        <w:tabs>
          <w:tab w:val="left" w:pos="1985"/>
        </w:tabs>
        <w:spacing w:after="0"/>
        <w:jc w:val="both"/>
        <w:rPr>
          <w:rFonts w:asciiTheme="minorHAnsi" w:hAnsiTheme="minorHAnsi" w:cs="Arial"/>
          <w:b/>
          <w:sz w:val="24"/>
          <w:lang w:val="de-DE" w:eastAsia="ja-JP"/>
        </w:rPr>
      </w:pPr>
    </w:p>
    <w:p w:rsidR="00DE67D1" w:rsidRPr="008467FC" w:rsidRDefault="00DE67D1" w:rsidP="007210E7">
      <w:pPr>
        <w:tabs>
          <w:tab w:val="left" w:pos="1985"/>
        </w:tabs>
        <w:spacing w:after="0"/>
        <w:jc w:val="both"/>
        <w:rPr>
          <w:rFonts w:asciiTheme="minorHAnsi" w:hAnsiTheme="minorHAnsi" w:cs="Arial"/>
          <w:b/>
          <w:sz w:val="24"/>
          <w:lang w:val="de-DE" w:eastAsia="ja-JP"/>
        </w:rPr>
      </w:pPr>
      <w:r w:rsidRPr="008467FC">
        <w:rPr>
          <w:rFonts w:asciiTheme="minorHAnsi" w:hAnsiTheme="minorHAnsi" w:cs="Arial"/>
          <w:b/>
          <w:sz w:val="24"/>
          <w:lang w:val="en-US"/>
        </w:rPr>
        <w:t>Agenda item:</w:t>
      </w:r>
      <w:bookmarkStart w:id="0" w:name="Source"/>
      <w:bookmarkEnd w:id="0"/>
      <w:r w:rsidR="007210E7" w:rsidRPr="008467FC">
        <w:rPr>
          <w:rFonts w:asciiTheme="minorHAnsi" w:hAnsiTheme="minorHAnsi" w:cs="Arial"/>
          <w:b/>
          <w:sz w:val="24"/>
          <w:lang w:val="en-US"/>
        </w:rPr>
        <w:t xml:space="preserve">   </w:t>
      </w:r>
      <w:r w:rsidR="00DF5E47">
        <w:rPr>
          <w:rFonts w:asciiTheme="minorHAnsi" w:hAnsiTheme="minorHAnsi" w:cs="Arial"/>
          <w:b/>
          <w:sz w:val="24"/>
          <w:lang w:val="en-US"/>
        </w:rPr>
        <w:t>7.39</w:t>
      </w:r>
    </w:p>
    <w:p w:rsidR="00DE67D1" w:rsidRPr="008467FC" w:rsidRDefault="00DE67D1" w:rsidP="00401A03">
      <w:pPr>
        <w:tabs>
          <w:tab w:val="left" w:pos="1725"/>
        </w:tabs>
        <w:spacing w:before="120" w:after="120"/>
        <w:jc w:val="both"/>
        <w:rPr>
          <w:rFonts w:asciiTheme="minorHAnsi" w:hAnsiTheme="minorHAnsi" w:cs="Arial"/>
          <w:b/>
          <w:sz w:val="24"/>
          <w:lang w:val="en-US" w:eastAsia="ja-JP"/>
        </w:rPr>
      </w:pPr>
      <w:r w:rsidRPr="008467FC">
        <w:rPr>
          <w:rFonts w:asciiTheme="minorHAnsi" w:hAnsiTheme="minorHAnsi" w:cs="Arial"/>
          <w:b/>
          <w:sz w:val="24"/>
          <w:lang w:val="en-US"/>
        </w:rPr>
        <w:t xml:space="preserve">Source: </w:t>
      </w:r>
      <w:r w:rsidR="007210E7" w:rsidRPr="008467FC">
        <w:rPr>
          <w:rFonts w:asciiTheme="minorHAnsi" w:hAnsiTheme="minorHAnsi" w:cs="Arial"/>
          <w:b/>
          <w:sz w:val="24"/>
          <w:lang w:val="en-US"/>
        </w:rPr>
        <w:t xml:space="preserve">       </w:t>
      </w:r>
      <w:r w:rsidR="00B8353D" w:rsidRPr="008467FC">
        <w:rPr>
          <w:rFonts w:asciiTheme="minorHAnsi" w:hAnsiTheme="minorHAnsi" w:cs="Arial"/>
          <w:b/>
          <w:sz w:val="24"/>
          <w:lang w:val="en-US" w:eastAsia="ja-JP"/>
        </w:rPr>
        <w:t>Intel Corporation</w:t>
      </w:r>
      <w:r w:rsidR="00453547" w:rsidRPr="008467FC">
        <w:rPr>
          <w:rFonts w:asciiTheme="minorHAnsi" w:hAnsiTheme="minorHAnsi" w:cs="Arial"/>
          <w:b/>
          <w:sz w:val="24"/>
          <w:lang w:val="en-US" w:eastAsia="ja-JP"/>
        </w:rPr>
        <w:t xml:space="preserve"> </w:t>
      </w:r>
    </w:p>
    <w:p w:rsidR="00DE67D1" w:rsidRPr="008467FC" w:rsidRDefault="00DE67D1" w:rsidP="008467FC">
      <w:pPr>
        <w:spacing w:before="120" w:after="120"/>
        <w:ind w:leftChars="-11" w:left="1706" w:hangingChars="717" w:hanging="1728"/>
        <w:jc w:val="both"/>
        <w:rPr>
          <w:rFonts w:asciiTheme="minorHAnsi" w:hAnsiTheme="minorHAnsi" w:cs="Arial"/>
          <w:b/>
          <w:sz w:val="24"/>
          <w:szCs w:val="24"/>
          <w:lang w:val="en-US" w:eastAsia="ja-JP"/>
        </w:rPr>
      </w:pPr>
      <w:r w:rsidRPr="008467FC">
        <w:rPr>
          <w:rFonts w:asciiTheme="minorHAnsi" w:hAnsiTheme="minorHAnsi" w:cs="Arial"/>
          <w:b/>
          <w:sz w:val="24"/>
        </w:rPr>
        <w:t xml:space="preserve">Title: </w:t>
      </w:r>
      <w:r w:rsidR="007210E7" w:rsidRPr="008467FC">
        <w:rPr>
          <w:rFonts w:asciiTheme="minorHAnsi" w:hAnsiTheme="minorHAnsi" w:cs="Arial"/>
          <w:b/>
          <w:sz w:val="22"/>
        </w:rPr>
        <w:t xml:space="preserve">          </w:t>
      </w:r>
      <w:r w:rsidR="00DF5E47">
        <w:rPr>
          <w:rFonts w:asciiTheme="minorHAnsi" w:hAnsiTheme="minorHAnsi" w:cs="Arial"/>
          <w:b/>
          <w:sz w:val="22"/>
        </w:rPr>
        <w:t>WF for Class A4 definition and re-classification</w:t>
      </w:r>
      <w:r w:rsidR="00125047" w:rsidRPr="008467FC">
        <w:rPr>
          <w:rFonts w:asciiTheme="minorHAnsi" w:hAnsiTheme="minorHAnsi" w:cs="Arial"/>
          <w:b/>
          <w:sz w:val="22"/>
        </w:rPr>
        <w:t xml:space="preserve"> </w:t>
      </w:r>
      <w:r w:rsidR="00052440" w:rsidRPr="008467FC">
        <w:rPr>
          <w:rFonts w:asciiTheme="minorHAnsi" w:hAnsiTheme="minorHAnsi" w:cs="Arial"/>
          <w:b/>
          <w:sz w:val="24"/>
          <w:szCs w:val="24"/>
        </w:rPr>
        <w:t xml:space="preserve"> </w:t>
      </w:r>
      <w:r w:rsidR="00C41587" w:rsidRPr="008467FC">
        <w:rPr>
          <w:rFonts w:asciiTheme="minorHAnsi" w:hAnsiTheme="minorHAnsi" w:cs="Arial"/>
          <w:b/>
          <w:sz w:val="24"/>
          <w:szCs w:val="24"/>
        </w:rPr>
        <w:t xml:space="preserve"> </w:t>
      </w:r>
    </w:p>
    <w:p w:rsidR="00DE67D1" w:rsidRPr="008467FC" w:rsidRDefault="00DE67D1" w:rsidP="00401A03">
      <w:pPr>
        <w:tabs>
          <w:tab w:val="left" w:pos="1740"/>
        </w:tabs>
        <w:spacing w:before="120" w:after="120"/>
        <w:ind w:right="-441"/>
        <w:jc w:val="both"/>
        <w:rPr>
          <w:rFonts w:asciiTheme="minorHAnsi" w:hAnsiTheme="minorHAnsi" w:cs="Arial"/>
          <w:b/>
          <w:sz w:val="24"/>
          <w:lang w:eastAsia="ja-JP"/>
        </w:rPr>
      </w:pPr>
      <w:r w:rsidRPr="008467FC">
        <w:rPr>
          <w:rFonts w:asciiTheme="minorHAnsi" w:hAnsiTheme="minorHAnsi" w:cs="Arial"/>
          <w:b/>
          <w:sz w:val="24"/>
        </w:rPr>
        <w:t>Document for:</w:t>
      </w:r>
      <w:bookmarkStart w:id="1" w:name="DocumentFor"/>
      <w:bookmarkEnd w:id="1"/>
      <w:r w:rsidR="007210E7" w:rsidRPr="008467FC">
        <w:rPr>
          <w:rFonts w:asciiTheme="minorHAnsi" w:hAnsiTheme="minorHAnsi" w:cs="Arial"/>
          <w:b/>
          <w:sz w:val="24"/>
        </w:rPr>
        <w:t xml:space="preserve">  </w:t>
      </w:r>
      <w:r w:rsidR="00DF5E47">
        <w:rPr>
          <w:rFonts w:asciiTheme="minorHAnsi" w:hAnsiTheme="minorHAnsi" w:cs="Arial"/>
          <w:b/>
          <w:sz w:val="24"/>
          <w:lang w:eastAsia="ja-JP"/>
        </w:rPr>
        <w:t>Approval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210E7" w:rsidRDefault="007B7D1B" w:rsidP="000E1E5A">
      <w:pPr>
        <w:pStyle w:val="Heading2"/>
        <w:rPr>
          <w:rFonts w:asciiTheme="minorHAnsi" w:hAnsiTheme="minorHAnsi" w:cs="Arial"/>
        </w:rPr>
      </w:pPr>
      <w:r>
        <w:rPr>
          <w:rFonts w:asciiTheme="minorHAnsi" w:hAnsiTheme="minorHAnsi" w:cs="Arial"/>
        </w:rPr>
        <w:t xml:space="preserve">1  </w:t>
      </w:r>
      <w:r w:rsidR="001F5229" w:rsidRPr="007210E7">
        <w:rPr>
          <w:rFonts w:asciiTheme="minorHAnsi" w:hAnsiTheme="minorHAnsi" w:cs="Arial"/>
        </w:rPr>
        <w:t>Introduction</w:t>
      </w:r>
    </w:p>
    <w:p w:rsidR="00767285" w:rsidRPr="007210E7" w:rsidRDefault="00FD4717" w:rsidP="0005354D">
      <w:pPr>
        <w:spacing w:before="120" w:line="300" w:lineRule="exact"/>
        <w:rPr>
          <w:rFonts w:asciiTheme="minorHAnsi" w:hAnsiTheme="minorHAnsi" w:cs="Arial"/>
        </w:rPr>
      </w:pPr>
      <w:r w:rsidRPr="007210E7">
        <w:rPr>
          <w:rFonts w:asciiTheme="minorHAnsi" w:hAnsiTheme="minorHAnsi" w:cs="Arial"/>
          <w:lang w:eastAsia="ja-JP"/>
        </w:rPr>
        <w:t>In the RAN4</w:t>
      </w:r>
      <w:r w:rsidR="00511D2A" w:rsidRPr="007210E7">
        <w:rPr>
          <w:rFonts w:asciiTheme="minorHAnsi" w:hAnsiTheme="minorHAnsi" w:cs="Arial"/>
          <w:lang w:eastAsia="ja-JP"/>
        </w:rPr>
        <w:t>#70</w:t>
      </w:r>
      <w:r w:rsidRPr="007210E7">
        <w:rPr>
          <w:rFonts w:asciiTheme="minorHAnsi" w:hAnsiTheme="minorHAnsi" w:cs="Arial"/>
          <w:lang w:eastAsia="ja-JP"/>
        </w:rPr>
        <w:t xml:space="preserve"> meeting, </w:t>
      </w:r>
      <w:r w:rsidR="00FD5C2D" w:rsidRPr="007210E7">
        <w:rPr>
          <w:rFonts w:asciiTheme="minorHAnsi" w:hAnsiTheme="minorHAnsi" w:cs="Arial"/>
          <w:lang w:eastAsia="ja-JP"/>
        </w:rPr>
        <w:t xml:space="preserve">IMD4 and IMD5 </w:t>
      </w:r>
      <w:r w:rsidR="006F78F0">
        <w:rPr>
          <w:rFonts w:asciiTheme="minorHAnsi" w:hAnsiTheme="minorHAnsi" w:cs="Arial"/>
          <w:lang w:eastAsia="ja-JP"/>
        </w:rPr>
        <w:t>have been</w:t>
      </w:r>
      <w:r w:rsidR="00FD5C2D" w:rsidRPr="007210E7">
        <w:rPr>
          <w:rFonts w:asciiTheme="minorHAnsi" w:hAnsiTheme="minorHAnsi" w:cs="Arial"/>
          <w:lang w:eastAsia="ja-JP"/>
        </w:rPr>
        <w:t xml:space="preserve"> approved to be included into consideration for UE self-desensitization when int</w:t>
      </w:r>
      <w:r w:rsidR="005C744D" w:rsidRPr="007210E7">
        <w:rPr>
          <w:rFonts w:asciiTheme="minorHAnsi" w:hAnsiTheme="minorHAnsi" w:cs="Arial"/>
          <w:lang w:eastAsia="ja-JP"/>
        </w:rPr>
        <w:t xml:space="preserve">ermodulation products fall </w:t>
      </w:r>
      <w:r w:rsidR="00FD5C2D" w:rsidRPr="007210E7">
        <w:rPr>
          <w:rFonts w:asciiTheme="minorHAnsi" w:hAnsiTheme="minorHAnsi" w:cs="Arial"/>
          <w:lang w:eastAsia="ja-JP"/>
        </w:rPr>
        <w:t>into DL spectrum [1] [2].</w:t>
      </w:r>
      <w:r w:rsidRPr="007210E7">
        <w:rPr>
          <w:rFonts w:asciiTheme="minorHAnsi" w:hAnsiTheme="minorHAnsi" w:cs="Arial"/>
          <w:lang w:eastAsia="ja-JP"/>
        </w:rPr>
        <w:t xml:space="preserve"> </w:t>
      </w:r>
      <w:r w:rsidR="0005354D" w:rsidRPr="0005354D">
        <w:rPr>
          <w:rFonts w:asciiTheme="minorHAnsi" w:hAnsiTheme="minorHAnsi" w:cs="Arial"/>
          <w:lang w:eastAsia="ja-JP"/>
        </w:rPr>
        <w:t xml:space="preserve">This brings consequential impact </w:t>
      </w:r>
      <w:r w:rsidR="0005354D">
        <w:rPr>
          <w:rFonts w:asciiTheme="minorHAnsi" w:hAnsiTheme="minorHAnsi" w:cs="Arial"/>
          <w:lang w:eastAsia="ja-JP"/>
        </w:rPr>
        <w:t>on</w:t>
      </w:r>
      <w:r w:rsidR="0005354D" w:rsidRPr="0005354D">
        <w:rPr>
          <w:rFonts w:asciiTheme="minorHAnsi" w:hAnsiTheme="minorHAnsi" w:cs="Arial"/>
          <w:lang w:eastAsia="ja-JP"/>
        </w:rPr>
        <w:t xml:space="preserve"> Class A4 definition and re-classification</w:t>
      </w:r>
      <w:r w:rsidR="0005354D">
        <w:rPr>
          <w:rFonts w:asciiTheme="minorHAnsi" w:hAnsiTheme="minorHAnsi" w:cs="Arial"/>
          <w:lang w:eastAsia="ja-JP"/>
        </w:rPr>
        <w:t xml:space="preserve"> potentially</w:t>
      </w:r>
      <w:r w:rsidR="0005354D" w:rsidRPr="0005354D">
        <w:rPr>
          <w:rFonts w:asciiTheme="minorHAnsi" w:hAnsiTheme="minorHAnsi" w:cs="Arial"/>
          <w:lang w:eastAsia="ja-JP"/>
        </w:rPr>
        <w:t xml:space="preserve">. In this contribution, it discusses WF </w:t>
      </w:r>
      <w:r w:rsidR="001F2A90">
        <w:rPr>
          <w:rFonts w:asciiTheme="minorHAnsi" w:hAnsiTheme="minorHAnsi" w:cs="Arial"/>
          <w:lang w:eastAsia="ja-JP"/>
        </w:rPr>
        <w:t>on Class A4 definition</w:t>
      </w:r>
      <w:r w:rsidR="0005354D">
        <w:rPr>
          <w:rFonts w:asciiTheme="minorHAnsi" w:hAnsiTheme="minorHAnsi" w:cs="Arial"/>
          <w:lang w:eastAsia="ja-JP"/>
        </w:rPr>
        <w:t xml:space="preserve"> and potential re-classification.</w:t>
      </w:r>
      <w:r w:rsidR="0005354D" w:rsidRPr="0005354D">
        <w:rPr>
          <w:rFonts w:asciiTheme="minorHAnsi" w:hAnsiTheme="minorHAnsi" w:cs="Arial"/>
          <w:lang w:eastAsia="ja-JP"/>
        </w:rPr>
        <w:t xml:space="preserve"> </w:t>
      </w:r>
    </w:p>
    <w:p w:rsidR="00730115" w:rsidRPr="007B7D1B" w:rsidRDefault="007B7D1B" w:rsidP="007B7D1B">
      <w:pPr>
        <w:pStyle w:val="Heading2"/>
        <w:rPr>
          <w:rFonts w:asciiTheme="minorHAnsi" w:hAnsiTheme="minorHAnsi" w:cs="Arial"/>
        </w:rPr>
      </w:pPr>
      <w:r w:rsidRPr="007B7D1B">
        <w:rPr>
          <w:rFonts w:asciiTheme="minorHAnsi" w:hAnsiTheme="minorHAnsi" w:cs="Arial"/>
        </w:rPr>
        <w:t>2</w:t>
      </w:r>
      <w:r w:rsidR="00020612" w:rsidRPr="007B7D1B">
        <w:rPr>
          <w:rFonts w:asciiTheme="minorHAnsi" w:hAnsiTheme="minorHAnsi" w:cs="Arial"/>
        </w:rPr>
        <w:t xml:space="preserve"> </w:t>
      </w:r>
      <w:r>
        <w:rPr>
          <w:rFonts w:asciiTheme="minorHAnsi" w:hAnsiTheme="minorHAnsi" w:cs="Arial"/>
        </w:rPr>
        <w:t xml:space="preserve"> </w:t>
      </w:r>
      <w:r w:rsidR="0005354D" w:rsidRPr="007B7D1B">
        <w:rPr>
          <w:rFonts w:asciiTheme="minorHAnsi" w:hAnsiTheme="minorHAnsi" w:cs="Arial"/>
        </w:rPr>
        <w:t>Discussion</w:t>
      </w:r>
    </w:p>
    <w:p w:rsidR="000E5364" w:rsidRDefault="0005354D" w:rsidP="006B04E4">
      <w:pPr>
        <w:spacing w:before="120" w:line="300" w:lineRule="exact"/>
        <w:rPr>
          <w:rFonts w:asciiTheme="minorHAnsi" w:hAnsiTheme="minorHAnsi" w:cs="Arial"/>
          <w:lang w:eastAsia="ja-JP"/>
        </w:rPr>
      </w:pPr>
      <w:r>
        <w:rPr>
          <w:rFonts w:asciiTheme="minorHAnsi" w:hAnsiTheme="minorHAnsi" w:cs="Arial"/>
          <w:lang w:eastAsia="ja-JP"/>
        </w:rPr>
        <w:t xml:space="preserve">Previously </w:t>
      </w:r>
      <w:r w:rsidR="006F78F0">
        <w:rPr>
          <w:rFonts w:asciiTheme="minorHAnsi" w:hAnsiTheme="minorHAnsi" w:cs="Arial"/>
          <w:lang w:eastAsia="ja-JP"/>
        </w:rPr>
        <w:t>in RAN4, only 2</w:t>
      </w:r>
      <w:r w:rsidR="006F78F0" w:rsidRPr="006F78F0">
        <w:rPr>
          <w:rFonts w:asciiTheme="minorHAnsi" w:hAnsiTheme="minorHAnsi" w:cs="Arial"/>
          <w:vertAlign w:val="superscript"/>
          <w:lang w:eastAsia="ja-JP"/>
        </w:rPr>
        <w:t>nd</w:t>
      </w:r>
      <w:r w:rsidR="006F78F0">
        <w:rPr>
          <w:rFonts w:asciiTheme="minorHAnsi" w:hAnsiTheme="minorHAnsi" w:cs="Arial"/>
          <w:lang w:eastAsia="ja-JP"/>
        </w:rPr>
        <w:t xml:space="preserve"> order and 3</w:t>
      </w:r>
      <w:r w:rsidR="006F78F0" w:rsidRPr="006F78F0">
        <w:rPr>
          <w:rFonts w:asciiTheme="minorHAnsi" w:hAnsiTheme="minorHAnsi" w:cs="Arial"/>
          <w:vertAlign w:val="superscript"/>
          <w:lang w:eastAsia="ja-JP"/>
        </w:rPr>
        <w:t>rd</w:t>
      </w:r>
      <w:r w:rsidR="006F78F0">
        <w:rPr>
          <w:rFonts w:asciiTheme="minorHAnsi" w:hAnsiTheme="minorHAnsi" w:cs="Arial"/>
          <w:lang w:eastAsia="ja-JP"/>
        </w:rPr>
        <w:t xml:space="preserve"> order intermodulation products had been considered regarding UE self-desensitization. </w:t>
      </w:r>
      <w:r w:rsidR="006F78F0" w:rsidRPr="00F900D7">
        <w:rPr>
          <w:rFonts w:asciiTheme="minorHAnsi" w:hAnsiTheme="minorHAnsi" w:cs="Arial"/>
          <w:lang w:eastAsia="ja-JP"/>
        </w:rPr>
        <w:t>In term</w:t>
      </w:r>
      <w:r w:rsidR="00F900D7" w:rsidRPr="00F900D7">
        <w:rPr>
          <w:rFonts w:asciiTheme="minorHAnsi" w:hAnsiTheme="minorHAnsi" w:cs="Arial"/>
          <w:lang w:eastAsia="ja-JP"/>
        </w:rPr>
        <w:t>s</w:t>
      </w:r>
      <w:r w:rsidR="006F78F0" w:rsidRPr="00F900D7">
        <w:rPr>
          <w:rFonts w:asciiTheme="minorHAnsi" w:hAnsiTheme="minorHAnsi" w:cs="Arial"/>
          <w:lang w:eastAsia="ja-JP"/>
        </w:rPr>
        <w:t xml:space="preserve"> of Class </w:t>
      </w:r>
      <w:r w:rsidR="006F78F0">
        <w:rPr>
          <w:rFonts w:asciiTheme="minorHAnsi" w:hAnsiTheme="minorHAnsi" w:cs="Arial"/>
          <w:lang w:eastAsia="ja-JP"/>
        </w:rPr>
        <w:t xml:space="preserve">A4 definition for 2UL inter-band CA, IMD consideration had been up to IMD2 and IMD3 only. </w:t>
      </w:r>
      <w:r w:rsidR="006D6963">
        <w:rPr>
          <w:rFonts w:asciiTheme="minorHAnsi" w:hAnsiTheme="minorHAnsi" w:cs="Arial"/>
          <w:lang w:eastAsia="ja-JP"/>
        </w:rPr>
        <w:t>I</w:t>
      </w:r>
      <w:r>
        <w:rPr>
          <w:rFonts w:asciiTheme="minorHAnsi" w:hAnsiTheme="minorHAnsi" w:cs="Arial"/>
          <w:lang w:eastAsia="ja-JP"/>
        </w:rPr>
        <w:t xml:space="preserve">n RAN4#70 meeting, </w:t>
      </w:r>
      <w:r w:rsidR="006F78F0">
        <w:rPr>
          <w:rFonts w:asciiTheme="minorHAnsi" w:hAnsiTheme="minorHAnsi" w:cs="Arial"/>
          <w:lang w:eastAsia="ja-JP"/>
        </w:rPr>
        <w:t>IMD4 and IMD5 have been</w:t>
      </w:r>
      <w:r w:rsidR="006F78F0" w:rsidRPr="007210E7">
        <w:rPr>
          <w:rFonts w:asciiTheme="minorHAnsi" w:hAnsiTheme="minorHAnsi" w:cs="Arial"/>
          <w:lang w:eastAsia="ja-JP"/>
        </w:rPr>
        <w:t xml:space="preserve"> approved to be included into consideration for UE self-desensitization when intermodulation products fall into DL spectrum [1] [2].</w:t>
      </w:r>
      <w:r w:rsidR="006D6963">
        <w:rPr>
          <w:rFonts w:asciiTheme="minorHAnsi" w:hAnsiTheme="minorHAnsi" w:cs="Arial"/>
          <w:lang w:eastAsia="ja-JP"/>
        </w:rPr>
        <w:t xml:space="preserve"> Therefore Class A4 definition shall include IMD4 and IMD5 as well. Consequently, </w:t>
      </w:r>
      <w:r w:rsidR="00877398">
        <w:rPr>
          <w:rFonts w:asciiTheme="minorHAnsi" w:hAnsiTheme="minorHAnsi" w:cs="Arial"/>
          <w:lang w:eastAsia="ja-JP"/>
        </w:rPr>
        <w:t>some</w:t>
      </w:r>
      <w:r w:rsidR="006D6963">
        <w:rPr>
          <w:rFonts w:asciiTheme="minorHAnsi" w:hAnsiTheme="minorHAnsi" w:cs="Arial"/>
          <w:lang w:eastAsia="ja-JP"/>
        </w:rPr>
        <w:t xml:space="preserve"> 2UL CA combinations that </w:t>
      </w:r>
      <w:r w:rsidR="00877398">
        <w:rPr>
          <w:rFonts w:asciiTheme="minorHAnsi" w:hAnsiTheme="minorHAnsi" w:cs="Arial"/>
          <w:lang w:eastAsia="ja-JP"/>
        </w:rPr>
        <w:t xml:space="preserve">have been defined in other Classes </w:t>
      </w:r>
      <w:r w:rsidR="00E835A5">
        <w:rPr>
          <w:rFonts w:asciiTheme="minorHAnsi" w:hAnsiTheme="minorHAnsi" w:cs="Arial"/>
          <w:lang w:eastAsia="ja-JP"/>
        </w:rPr>
        <w:t>may</w:t>
      </w:r>
      <w:r w:rsidR="00877398">
        <w:rPr>
          <w:rFonts w:asciiTheme="minorHAnsi" w:hAnsiTheme="minorHAnsi" w:cs="Arial"/>
          <w:lang w:eastAsia="ja-JP"/>
        </w:rPr>
        <w:t xml:space="preserve"> have IMD issue duo to IMD4 and IMD5 introduction. RAN4 agreed that whether those bands shall be moved to Class A4 </w:t>
      </w:r>
      <w:r w:rsidR="007623F6">
        <w:rPr>
          <w:rFonts w:asciiTheme="minorHAnsi" w:hAnsiTheme="minorHAnsi" w:cs="Arial"/>
          <w:lang w:eastAsia="ja-JP"/>
        </w:rPr>
        <w:t xml:space="preserve">would be based on further </w:t>
      </w:r>
      <w:r w:rsidR="009F2650">
        <w:rPr>
          <w:rFonts w:asciiTheme="minorHAnsi" w:hAnsiTheme="minorHAnsi" w:cs="Arial"/>
          <w:lang w:eastAsia="ja-JP"/>
        </w:rPr>
        <w:t xml:space="preserve">case-by-case </w:t>
      </w:r>
      <w:r w:rsidR="007623F6">
        <w:rPr>
          <w:rFonts w:asciiTheme="minorHAnsi" w:hAnsiTheme="minorHAnsi" w:cs="Arial"/>
          <w:lang w:eastAsia="ja-JP"/>
        </w:rPr>
        <w:t>study.</w:t>
      </w:r>
      <w:r w:rsidR="009F2650">
        <w:rPr>
          <w:rFonts w:asciiTheme="minorHAnsi" w:hAnsiTheme="minorHAnsi" w:cs="Arial"/>
          <w:lang w:eastAsia="ja-JP"/>
        </w:rPr>
        <w:t xml:space="preserve"> However, </w:t>
      </w:r>
      <w:r w:rsidR="009670CE">
        <w:rPr>
          <w:rFonts w:asciiTheme="minorHAnsi" w:hAnsiTheme="minorHAnsi" w:cs="Arial"/>
          <w:lang w:eastAsia="ja-JP"/>
        </w:rPr>
        <w:t>it might be unrealistic to finish all involved 2UL CA IMD study on individual band specific base. W</w:t>
      </w:r>
      <w:bookmarkStart w:id="2" w:name="_GoBack"/>
      <w:bookmarkEnd w:id="2"/>
      <w:r w:rsidR="001F2A90">
        <w:rPr>
          <w:rFonts w:asciiTheme="minorHAnsi" w:hAnsiTheme="minorHAnsi" w:cs="Arial"/>
          <w:lang w:eastAsia="ja-JP"/>
        </w:rPr>
        <w:t xml:space="preserve">ith the initial calculation and analysis for self-desensitization from several contributions in previous meetings, it has shown that the amount of </w:t>
      </w:r>
      <w:r w:rsidR="000E5364">
        <w:rPr>
          <w:rFonts w:asciiTheme="minorHAnsi" w:hAnsiTheme="minorHAnsi" w:cs="Arial"/>
          <w:lang w:eastAsia="ja-JP"/>
        </w:rPr>
        <w:t>REFSENS</w:t>
      </w:r>
      <w:r w:rsidR="001F2A90">
        <w:rPr>
          <w:rFonts w:asciiTheme="minorHAnsi" w:hAnsiTheme="minorHAnsi" w:cs="Arial"/>
          <w:lang w:eastAsia="ja-JP"/>
        </w:rPr>
        <w:t xml:space="preserve"> d</w:t>
      </w:r>
      <w:r w:rsidR="00E835A5">
        <w:rPr>
          <w:rFonts w:asciiTheme="minorHAnsi" w:hAnsiTheme="minorHAnsi" w:cs="Arial"/>
          <w:lang w:eastAsia="ja-JP"/>
        </w:rPr>
        <w:t>egradation is on the order of several</w:t>
      </w:r>
      <w:r w:rsidR="001F2A90">
        <w:rPr>
          <w:rFonts w:asciiTheme="minorHAnsi" w:hAnsiTheme="minorHAnsi" w:cs="Arial"/>
          <w:lang w:eastAsia="ja-JP"/>
        </w:rPr>
        <w:t xml:space="preserve"> to 20dB. </w:t>
      </w:r>
      <w:r w:rsidR="000E5364">
        <w:rPr>
          <w:rFonts w:asciiTheme="minorHAnsi" w:hAnsiTheme="minorHAnsi" w:cs="Arial"/>
          <w:lang w:eastAsia="ja-JP"/>
        </w:rPr>
        <w:t xml:space="preserve">It is proposed that MSD or other methods that RAN4 agreed on shall be applied to 2UL inter-band CA when 2UL IMDs fall into UE DL spectrum causing self-desensitization. </w:t>
      </w:r>
    </w:p>
    <w:p w:rsidR="001F2A90" w:rsidRPr="000E5364" w:rsidRDefault="000E5364" w:rsidP="006B04E4">
      <w:pPr>
        <w:spacing w:before="120" w:line="300" w:lineRule="exact"/>
        <w:rPr>
          <w:rFonts w:asciiTheme="minorHAnsi" w:hAnsiTheme="minorHAnsi" w:cs="Arial"/>
          <w:b/>
          <w:lang w:eastAsia="ja-JP"/>
        </w:rPr>
      </w:pPr>
      <w:r w:rsidRPr="001F2A90">
        <w:rPr>
          <w:rFonts w:asciiTheme="minorHAnsi" w:hAnsiTheme="minorHAnsi" w:cs="Arial"/>
          <w:b/>
          <w:lang w:eastAsia="ja-JP"/>
        </w:rPr>
        <w:t>Proposal</w:t>
      </w:r>
      <w:r>
        <w:rPr>
          <w:rFonts w:asciiTheme="minorHAnsi" w:hAnsiTheme="minorHAnsi" w:cs="Arial"/>
          <w:b/>
          <w:lang w:eastAsia="ja-JP"/>
        </w:rPr>
        <w:t xml:space="preserve"> 1</w:t>
      </w:r>
      <w:r w:rsidRPr="000E5364">
        <w:rPr>
          <w:rFonts w:asciiTheme="minorHAnsi" w:hAnsiTheme="minorHAnsi" w:cs="Arial"/>
          <w:b/>
          <w:lang w:eastAsia="ja-JP"/>
        </w:rPr>
        <w:t xml:space="preserve">: MSD shall be applied to 2UL inter-band CA when 2UL </w:t>
      </w:r>
      <w:r w:rsidR="006765D1" w:rsidRPr="001F2A90">
        <w:rPr>
          <w:rFonts w:asciiTheme="minorHAnsi" w:hAnsiTheme="minorHAnsi" w:cs="Arial"/>
          <w:b/>
          <w:lang w:eastAsia="ja-JP"/>
        </w:rPr>
        <w:t>IMD2, IMD3, IMD4 or IMD5</w:t>
      </w:r>
      <w:r w:rsidRPr="000E5364">
        <w:rPr>
          <w:rFonts w:asciiTheme="minorHAnsi" w:hAnsiTheme="minorHAnsi" w:cs="Arial"/>
          <w:b/>
          <w:lang w:eastAsia="ja-JP"/>
        </w:rPr>
        <w:t xml:space="preserve"> fall into UE DL spectrum causing self-desensitization.</w:t>
      </w:r>
    </w:p>
    <w:p w:rsidR="007623F6" w:rsidRDefault="001F2A90" w:rsidP="006B04E4">
      <w:pPr>
        <w:spacing w:before="120" w:line="300" w:lineRule="exact"/>
        <w:rPr>
          <w:rFonts w:asciiTheme="minorHAnsi" w:hAnsiTheme="minorHAnsi" w:cs="Arial"/>
          <w:lang w:eastAsia="ja-JP"/>
        </w:rPr>
      </w:pPr>
      <w:r>
        <w:rPr>
          <w:rFonts w:asciiTheme="minorHAnsi" w:hAnsiTheme="minorHAnsi" w:cs="Arial"/>
          <w:lang w:eastAsia="ja-JP"/>
        </w:rPr>
        <w:t>R</w:t>
      </w:r>
      <w:r w:rsidR="009F2650">
        <w:rPr>
          <w:rFonts w:asciiTheme="minorHAnsi" w:hAnsiTheme="minorHAnsi" w:cs="Arial"/>
          <w:lang w:eastAsia="ja-JP"/>
        </w:rPr>
        <w:t>egarding newly proposed</w:t>
      </w:r>
      <w:r w:rsidR="00EF70AA">
        <w:rPr>
          <w:rFonts w:asciiTheme="minorHAnsi" w:hAnsiTheme="minorHAnsi" w:cs="Arial"/>
          <w:lang w:eastAsia="ja-JP"/>
        </w:rPr>
        <w:t xml:space="preserve"> 2UL inter-band CA combinations, it would be clear that if any of the IMD2, IMD3, IMD4 or IMD5 falls into UE DL spectrum, this CA combination shall be classified in Class A4. Therefore, MSD or any other RAN4 agreed mitigation method shall be applied when encountering UE self-desensitization.</w:t>
      </w:r>
    </w:p>
    <w:p w:rsidR="009715DE" w:rsidRPr="001F2A90" w:rsidRDefault="00EF70AA" w:rsidP="006B04E4">
      <w:pPr>
        <w:spacing w:before="120" w:line="300" w:lineRule="exact"/>
        <w:rPr>
          <w:rFonts w:asciiTheme="minorHAnsi" w:hAnsiTheme="minorHAnsi" w:cs="Arial"/>
          <w:b/>
          <w:lang w:eastAsia="ja-JP"/>
        </w:rPr>
      </w:pPr>
      <w:r w:rsidRPr="001F2A90">
        <w:rPr>
          <w:rFonts w:asciiTheme="minorHAnsi" w:hAnsiTheme="minorHAnsi" w:cs="Arial"/>
          <w:b/>
          <w:lang w:eastAsia="ja-JP"/>
        </w:rPr>
        <w:t>Proposal</w:t>
      </w:r>
      <w:r w:rsidR="000E5364">
        <w:rPr>
          <w:rFonts w:asciiTheme="minorHAnsi" w:hAnsiTheme="minorHAnsi" w:cs="Arial"/>
          <w:b/>
          <w:lang w:eastAsia="ja-JP"/>
        </w:rPr>
        <w:t xml:space="preserve"> 2</w:t>
      </w:r>
      <w:r w:rsidR="007623F6" w:rsidRPr="001F2A90">
        <w:rPr>
          <w:rFonts w:asciiTheme="minorHAnsi" w:hAnsiTheme="minorHAnsi" w:cs="Arial"/>
          <w:b/>
          <w:lang w:eastAsia="ja-JP"/>
        </w:rPr>
        <w:t xml:space="preserve">: </w:t>
      </w:r>
      <w:r w:rsidRPr="001F2A90">
        <w:rPr>
          <w:rFonts w:asciiTheme="minorHAnsi" w:hAnsiTheme="minorHAnsi" w:cs="Arial"/>
          <w:b/>
          <w:lang w:eastAsia="ja-JP"/>
        </w:rPr>
        <w:t>Any newly proposed 2UL inter-band CA combination shall be classified in Class A4, when any of the IMD2, IMD3, IMD4 or IMD5 falls into UE DL spectrum.</w:t>
      </w:r>
      <w:r w:rsidR="00877398" w:rsidRPr="001F2A90">
        <w:rPr>
          <w:rFonts w:asciiTheme="minorHAnsi" w:hAnsiTheme="minorHAnsi" w:cs="Arial"/>
          <w:b/>
          <w:lang w:eastAsia="ja-JP"/>
        </w:rPr>
        <w:t xml:space="preserve"> </w:t>
      </w:r>
    </w:p>
    <w:p w:rsidR="001C2CDE" w:rsidRPr="001C2CDE" w:rsidRDefault="001C2CDE" w:rsidP="00730115">
      <w:pPr>
        <w:spacing w:before="120" w:line="300" w:lineRule="exact"/>
        <w:rPr>
          <w:rFonts w:asciiTheme="minorHAnsi" w:hAnsiTheme="minorHAnsi" w:cs="Arial"/>
          <w:b/>
          <w:lang w:eastAsia="ja-JP"/>
        </w:rPr>
      </w:pPr>
      <w:r>
        <w:rPr>
          <w:rFonts w:asciiTheme="minorHAnsi" w:hAnsiTheme="minorHAnsi" w:cs="Arial"/>
          <w:b/>
          <w:lang w:eastAsia="ja-JP"/>
        </w:rPr>
        <w:t xml:space="preserve"> </w:t>
      </w:r>
    </w:p>
    <w:p w:rsidR="00730115" w:rsidRPr="007210E7" w:rsidRDefault="00730115" w:rsidP="001D2566">
      <w:pPr>
        <w:spacing w:before="120" w:line="300" w:lineRule="exact"/>
        <w:rPr>
          <w:rFonts w:asciiTheme="minorHAnsi" w:hAnsiTheme="minorHAnsi" w:cs="Arial"/>
          <w:sz w:val="24"/>
          <w:szCs w:val="24"/>
          <w:lang w:eastAsia="ja-JP"/>
        </w:rPr>
      </w:pPr>
    </w:p>
    <w:p w:rsidR="00F14520" w:rsidRPr="007210E7" w:rsidRDefault="00F14520" w:rsidP="001D2566">
      <w:pPr>
        <w:pStyle w:val="Heading2"/>
        <w:jc w:val="left"/>
        <w:rPr>
          <w:rFonts w:asciiTheme="minorHAnsi" w:hAnsiTheme="minorHAnsi" w:cs="Arial"/>
        </w:rPr>
      </w:pPr>
      <w:r w:rsidRPr="007210E7">
        <w:rPr>
          <w:rFonts w:asciiTheme="minorHAnsi" w:hAnsiTheme="minorHAnsi" w:cs="Arial"/>
        </w:rPr>
        <w:t>3</w:t>
      </w:r>
      <w:r w:rsidRPr="007210E7">
        <w:rPr>
          <w:rFonts w:asciiTheme="minorHAnsi" w:hAnsiTheme="minorHAnsi" w:cs="Arial"/>
        </w:rPr>
        <w:tab/>
        <w:t>Conclusion</w:t>
      </w:r>
    </w:p>
    <w:p w:rsidR="002A4FB3" w:rsidRPr="007210E7" w:rsidRDefault="002A4FB3" w:rsidP="002A4FB3">
      <w:pPr>
        <w:rPr>
          <w:rFonts w:asciiTheme="minorHAnsi" w:hAnsiTheme="minorHAnsi" w:cs="Arial"/>
          <w:lang w:eastAsia="ja-JP"/>
        </w:rPr>
      </w:pPr>
      <w:r w:rsidRPr="007210E7">
        <w:rPr>
          <w:rFonts w:asciiTheme="minorHAnsi" w:hAnsiTheme="minorHAnsi" w:cs="Arial"/>
          <w:lang w:eastAsia="ja-JP"/>
        </w:rPr>
        <w:t xml:space="preserve">This contribution </w:t>
      </w:r>
      <w:r w:rsidR="00A254DD">
        <w:rPr>
          <w:rFonts w:asciiTheme="minorHAnsi" w:hAnsiTheme="minorHAnsi" w:cs="Arial"/>
          <w:lang w:eastAsia="ja-JP"/>
        </w:rPr>
        <w:t>introduce</w:t>
      </w:r>
      <w:r w:rsidR="000746C0">
        <w:rPr>
          <w:rFonts w:asciiTheme="minorHAnsi" w:hAnsiTheme="minorHAnsi" w:cs="Arial"/>
          <w:lang w:eastAsia="ja-JP"/>
        </w:rPr>
        <w:t>s</w:t>
      </w:r>
      <w:r w:rsidR="00A254DD">
        <w:rPr>
          <w:rFonts w:asciiTheme="minorHAnsi" w:hAnsiTheme="minorHAnsi" w:cs="Arial"/>
          <w:lang w:eastAsia="ja-JP"/>
        </w:rPr>
        <w:t xml:space="preserve"> a further</w:t>
      </w:r>
      <w:r w:rsidR="000746C0">
        <w:rPr>
          <w:rFonts w:asciiTheme="minorHAnsi" w:hAnsiTheme="minorHAnsi" w:cs="Arial"/>
          <w:lang w:eastAsia="ja-JP"/>
        </w:rPr>
        <w:t xml:space="preserve"> detailed method of IMD spectrum analysis with TX-RX separation and channel bandwidth limitation consideration. It also provides its analysed results and a discussion regarding way-forward IMD study for UE self-desensitization for 2UL inter-band CA. </w:t>
      </w:r>
      <w:r w:rsidR="001D2566" w:rsidRPr="007210E7">
        <w:rPr>
          <w:rFonts w:asciiTheme="minorHAnsi" w:hAnsiTheme="minorHAnsi" w:cs="Arial"/>
          <w:lang w:eastAsia="ja-JP"/>
        </w:rPr>
        <w:t xml:space="preserve"> </w:t>
      </w:r>
    </w:p>
    <w:p w:rsidR="00AE5EB4" w:rsidRPr="000E5364" w:rsidRDefault="00AE5EB4" w:rsidP="00AE5EB4">
      <w:pPr>
        <w:spacing w:before="120" w:line="300" w:lineRule="exact"/>
        <w:rPr>
          <w:rFonts w:asciiTheme="minorHAnsi" w:hAnsiTheme="minorHAnsi" w:cs="Arial"/>
          <w:b/>
          <w:lang w:eastAsia="ja-JP"/>
        </w:rPr>
      </w:pPr>
      <w:r w:rsidRPr="001F2A90">
        <w:rPr>
          <w:rFonts w:asciiTheme="minorHAnsi" w:hAnsiTheme="minorHAnsi" w:cs="Arial"/>
          <w:b/>
          <w:lang w:eastAsia="ja-JP"/>
        </w:rPr>
        <w:lastRenderedPageBreak/>
        <w:t>Proposal</w:t>
      </w:r>
      <w:r>
        <w:rPr>
          <w:rFonts w:asciiTheme="minorHAnsi" w:hAnsiTheme="minorHAnsi" w:cs="Arial"/>
          <w:b/>
          <w:lang w:eastAsia="ja-JP"/>
        </w:rPr>
        <w:t xml:space="preserve"> 1</w:t>
      </w:r>
      <w:r w:rsidRPr="000E5364">
        <w:rPr>
          <w:rFonts w:asciiTheme="minorHAnsi" w:hAnsiTheme="minorHAnsi" w:cs="Arial"/>
          <w:b/>
          <w:lang w:eastAsia="ja-JP"/>
        </w:rPr>
        <w:t xml:space="preserve">: MSD shall be applied to 2UL inter-band CA when 2UL </w:t>
      </w:r>
      <w:r w:rsidRPr="001F2A90">
        <w:rPr>
          <w:rFonts w:asciiTheme="minorHAnsi" w:hAnsiTheme="minorHAnsi" w:cs="Arial"/>
          <w:b/>
          <w:lang w:eastAsia="ja-JP"/>
        </w:rPr>
        <w:t>IMD2, IMD3, IMD4 or IMD5</w:t>
      </w:r>
      <w:r w:rsidRPr="000E5364">
        <w:rPr>
          <w:rFonts w:asciiTheme="minorHAnsi" w:hAnsiTheme="minorHAnsi" w:cs="Arial"/>
          <w:b/>
          <w:lang w:eastAsia="ja-JP"/>
        </w:rPr>
        <w:t xml:space="preserve"> fall into UE DL spectrum causing self-desensitization.</w:t>
      </w:r>
    </w:p>
    <w:p w:rsidR="00AE5EB4" w:rsidRPr="001F2A90" w:rsidRDefault="00AE5EB4" w:rsidP="00AE5EB4">
      <w:pPr>
        <w:spacing w:before="120" w:line="300" w:lineRule="exact"/>
        <w:rPr>
          <w:rFonts w:asciiTheme="minorHAnsi" w:hAnsiTheme="minorHAnsi" w:cs="Arial"/>
          <w:b/>
          <w:lang w:eastAsia="ja-JP"/>
        </w:rPr>
      </w:pPr>
      <w:r w:rsidRPr="001F2A90">
        <w:rPr>
          <w:rFonts w:asciiTheme="minorHAnsi" w:hAnsiTheme="minorHAnsi" w:cs="Arial"/>
          <w:b/>
          <w:lang w:eastAsia="ja-JP"/>
        </w:rPr>
        <w:t>Proposal</w:t>
      </w:r>
      <w:r>
        <w:rPr>
          <w:rFonts w:asciiTheme="minorHAnsi" w:hAnsiTheme="minorHAnsi" w:cs="Arial"/>
          <w:b/>
          <w:lang w:eastAsia="ja-JP"/>
        </w:rPr>
        <w:t xml:space="preserve"> 2</w:t>
      </w:r>
      <w:r w:rsidRPr="001F2A90">
        <w:rPr>
          <w:rFonts w:asciiTheme="minorHAnsi" w:hAnsiTheme="minorHAnsi" w:cs="Arial"/>
          <w:b/>
          <w:lang w:eastAsia="ja-JP"/>
        </w:rPr>
        <w:t xml:space="preserve">: Any newly proposed 2UL inter-band CA combination shall be classified in Class A4, when any of the IMD2, IMD3, IMD4 or IMD5 falls into UE DL spectrum. </w:t>
      </w:r>
    </w:p>
    <w:p w:rsidR="00C529E8" w:rsidRPr="007210E7" w:rsidRDefault="00C529E8" w:rsidP="00344BF4">
      <w:pPr>
        <w:spacing w:after="0"/>
        <w:jc w:val="both"/>
        <w:rPr>
          <w:rFonts w:asciiTheme="minorHAnsi" w:hAnsiTheme="minorHAnsi" w:cs="Arial"/>
          <w:lang w:eastAsia="ja-JP"/>
        </w:rPr>
      </w:pPr>
    </w:p>
    <w:p w:rsidR="009C5363" w:rsidRPr="007210E7" w:rsidRDefault="009C5363" w:rsidP="009C5363">
      <w:pPr>
        <w:pStyle w:val="Heading2"/>
        <w:rPr>
          <w:rFonts w:asciiTheme="minorHAnsi" w:hAnsiTheme="minorHAnsi" w:cs="Arial"/>
        </w:rPr>
      </w:pPr>
      <w:r w:rsidRPr="007210E7">
        <w:rPr>
          <w:rFonts w:asciiTheme="minorHAnsi" w:hAnsiTheme="minorHAnsi" w:cs="Arial"/>
        </w:rPr>
        <w:t>4</w:t>
      </w:r>
      <w:r w:rsidRPr="007210E7">
        <w:rPr>
          <w:rFonts w:asciiTheme="minorHAnsi" w:hAnsiTheme="minorHAnsi" w:cs="Arial"/>
        </w:rPr>
        <w:tab/>
        <w:t>References</w:t>
      </w:r>
    </w:p>
    <w:p w:rsidR="00E84D30"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R4-141258</w:t>
      </w:r>
      <w:r w:rsidR="00785552" w:rsidRPr="007210E7">
        <w:rPr>
          <w:rFonts w:asciiTheme="minorHAnsi" w:hAnsiTheme="minorHAnsi"/>
          <w:lang w:eastAsia="ja-JP"/>
        </w:rPr>
        <w:t>, “</w:t>
      </w:r>
      <w:r w:rsidRPr="007210E7">
        <w:rPr>
          <w:rFonts w:asciiTheme="minorHAnsi" w:hAnsiTheme="minorHAnsi"/>
          <w:lang w:eastAsia="ja-JP"/>
        </w:rPr>
        <w:t>IMD5 analysis in Class A4 for 2UL inter-band CA</w:t>
      </w:r>
      <w:r w:rsidR="00785552" w:rsidRPr="007210E7">
        <w:rPr>
          <w:rFonts w:asciiTheme="minorHAnsi" w:hAnsiTheme="minorHAnsi"/>
          <w:lang w:eastAsia="ja-JP"/>
        </w:rPr>
        <w:t xml:space="preserve">”, </w:t>
      </w:r>
      <w:r w:rsidR="00825012" w:rsidRPr="007210E7">
        <w:rPr>
          <w:rFonts w:asciiTheme="minorHAnsi" w:hAnsiTheme="minorHAnsi"/>
          <w:i/>
        </w:rPr>
        <w:t>Intel</w:t>
      </w:r>
      <w:r w:rsidR="00785552" w:rsidRPr="007210E7">
        <w:rPr>
          <w:rFonts w:asciiTheme="minorHAnsi" w:hAnsiTheme="minorHAnsi"/>
          <w:i/>
        </w:rPr>
        <w:t xml:space="preserve"> Corporation</w:t>
      </w:r>
      <w:r w:rsidRPr="007210E7">
        <w:rPr>
          <w:rFonts w:asciiTheme="minorHAnsi" w:hAnsiTheme="minorHAnsi"/>
          <w:i/>
        </w:rPr>
        <w:t xml:space="preserve">, </w:t>
      </w:r>
      <w:proofErr w:type="spellStart"/>
      <w:r w:rsidRPr="007210E7">
        <w:rPr>
          <w:rFonts w:asciiTheme="minorHAnsi" w:hAnsiTheme="minorHAnsi"/>
          <w:i/>
        </w:rPr>
        <w:t>MediaTek</w:t>
      </w:r>
      <w:proofErr w:type="spellEnd"/>
      <w:r w:rsidRPr="007210E7">
        <w:rPr>
          <w:rFonts w:asciiTheme="minorHAnsi" w:hAnsiTheme="minorHAnsi"/>
          <w:i/>
        </w:rPr>
        <w:t xml:space="preserve"> Inc., Qualcomm Incorporated, Broadcom Corporation, Nokia Corporation</w:t>
      </w:r>
      <w:r w:rsidR="00785552" w:rsidRPr="007210E7">
        <w:rPr>
          <w:rFonts w:asciiTheme="minorHAnsi" w:hAnsiTheme="minorHAnsi"/>
          <w:i/>
        </w:rPr>
        <w:t>.</w:t>
      </w:r>
      <w:r w:rsidRPr="007210E7">
        <w:rPr>
          <w:rFonts w:asciiTheme="minorHAnsi" w:hAnsiTheme="minorHAnsi"/>
          <w:i/>
        </w:rPr>
        <w:t xml:space="preserve"> </w:t>
      </w:r>
      <w:r w:rsidRPr="007210E7">
        <w:rPr>
          <w:rFonts w:asciiTheme="minorHAnsi" w:hAnsiTheme="minorHAnsi"/>
        </w:rPr>
        <w:t>RAN4#70.</w:t>
      </w:r>
    </w:p>
    <w:p w:rsidR="00FD5C2D"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 xml:space="preserve">R4-141259, “IMD4 consideration for UE self-desensitization analysis”, </w:t>
      </w:r>
      <w:r w:rsidRPr="007210E7">
        <w:rPr>
          <w:rFonts w:asciiTheme="minorHAnsi" w:hAnsiTheme="minorHAnsi"/>
          <w:i/>
        </w:rPr>
        <w:t xml:space="preserve">Intel Corporation, </w:t>
      </w:r>
      <w:proofErr w:type="spellStart"/>
      <w:r w:rsidRPr="007210E7">
        <w:rPr>
          <w:rFonts w:asciiTheme="minorHAnsi" w:hAnsiTheme="minorHAnsi"/>
          <w:i/>
        </w:rPr>
        <w:t>MediaTek</w:t>
      </w:r>
      <w:proofErr w:type="spellEnd"/>
      <w:r w:rsidRPr="007210E7">
        <w:rPr>
          <w:rFonts w:asciiTheme="minorHAnsi" w:hAnsiTheme="minorHAnsi"/>
          <w:i/>
        </w:rPr>
        <w:t xml:space="preserve"> Inc., Qualcomm Incorporated, Broadcom Corporation, Nokia Corporation. </w:t>
      </w:r>
      <w:r w:rsidRPr="007210E7">
        <w:rPr>
          <w:rFonts w:asciiTheme="minorHAnsi" w:hAnsiTheme="minorHAnsi"/>
        </w:rPr>
        <w:t>RAN4#70.</w:t>
      </w:r>
    </w:p>
    <w:p w:rsidR="009B5CEF" w:rsidRPr="00C14386" w:rsidRDefault="00C01D6E" w:rsidP="0067078C">
      <w:r w:rsidRPr="007210E7">
        <w:rPr>
          <w:rFonts w:asciiTheme="minorHAnsi" w:hAnsiTheme="minorHAnsi"/>
        </w:rPr>
        <w:br/>
      </w:r>
    </w:p>
    <w:p w:rsidR="00397775" w:rsidRPr="007210E7" w:rsidRDefault="00397775" w:rsidP="009B5CEF">
      <w:pPr>
        <w:pStyle w:val="B1"/>
        <w:ind w:left="0" w:firstLine="0"/>
        <w:jc w:val="both"/>
        <w:rPr>
          <w:rFonts w:asciiTheme="minorHAnsi" w:hAnsiTheme="minorHAnsi"/>
          <w:lang w:val="en-US" w:eastAsia="ja-JP"/>
        </w:rPr>
      </w:pPr>
    </w:p>
    <w:sectPr w:rsidR="00397775" w:rsidRPr="007210E7"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225" w:rsidRDefault="00273225">
      <w:r>
        <w:separator/>
      </w:r>
    </w:p>
  </w:endnote>
  <w:endnote w:type="continuationSeparator" w:id="0">
    <w:p w:rsidR="00273225" w:rsidRDefault="0027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225" w:rsidRDefault="00273225">
      <w:r>
        <w:separator/>
      </w:r>
    </w:p>
  </w:footnote>
  <w:footnote w:type="continuationSeparator" w:id="0">
    <w:p w:rsidR="00273225" w:rsidRDefault="00273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5"/>
  </w:num>
  <w:num w:numId="31">
    <w:abstractNumId w:val="30"/>
  </w:num>
  <w:num w:numId="32">
    <w:abstractNumId w:val="8"/>
  </w:num>
  <w:num w:numId="33">
    <w:abstractNumId w:val="21"/>
  </w:num>
  <w:num w:numId="34">
    <w:abstractNumId w:val="31"/>
  </w:num>
  <w:num w:numId="35">
    <w:abstractNumId w:val="28"/>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8F0"/>
    <w:rsid w:val="00016E53"/>
    <w:rsid w:val="0001728F"/>
    <w:rsid w:val="0002022E"/>
    <w:rsid w:val="00020273"/>
    <w:rsid w:val="00020612"/>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4BAE"/>
    <w:rsid w:val="00046579"/>
    <w:rsid w:val="0004663E"/>
    <w:rsid w:val="00047CE4"/>
    <w:rsid w:val="0005009D"/>
    <w:rsid w:val="00050347"/>
    <w:rsid w:val="0005046C"/>
    <w:rsid w:val="0005160F"/>
    <w:rsid w:val="00051B7E"/>
    <w:rsid w:val="00051B95"/>
    <w:rsid w:val="00052040"/>
    <w:rsid w:val="00052440"/>
    <w:rsid w:val="00052815"/>
    <w:rsid w:val="00052DF6"/>
    <w:rsid w:val="0005354D"/>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46C0"/>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0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7E8"/>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64"/>
    <w:rsid w:val="000E539A"/>
    <w:rsid w:val="000E7ED4"/>
    <w:rsid w:val="000E7F53"/>
    <w:rsid w:val="000F0DFF"/>
    <w:rsid w:val="000F12DB"/>
    <w:rsid w:val="000F1688"/>
    <w:rsid w:val="000F17F0"/>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387"/>
    <w:rsid w:val="00107792"/>
    <w:rsid w:val="001077F0"/>
    <w:rsid w:val="00107B07"/>
    <w:rsid w:val="001113F1"/>
    <w:rsid w:val="00111A7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30F3"/>
    <w:rsid w:val="00144D51"/>
    <w:rsid w:val="00145D31"/>
    <w:rsid w:val="001465E3"/>
    <w:rsid w:val="00147DD8"/>
    <w:rsid w:val="00150373"/>
    <w:rsid w:val="001523A7"/>
    <w:rsid w:val="00152D10"/>
    <w:rsid w:val="00153439"/>
    <w:rsid w:val="0015467A"/>
    <w:rsid w:val="0015644A"/>
    <w:rsid w:val="001566D0"/>
    <w:rsid w:val="0015721C"/>
    <w:rsid w:val="00157756"/>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57CE"/>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39E6"/>
    <w:rsid w:val="00184B9E"/>
    <w:rsid w:val="001856A3"/>
    <w:rsid w:val="0018576F"/>
    <w:rsid w:val="001859BB"/>
    <w:rsid w:val="00185F8A"/>
    <w:rsid w:val="001871F2"/>
    <w:rsid w:val="00187B97"/>
    <w:rsid w:val="0019291C"/>
    <w:rsid w:val="001931BB"/>
    <w:rsid w:val="001936D0"/>
    <w:rsid w:val="0019391F"/>
    <w:rsid w:val="0019580A"/>
    <w:rsid w:val="00195EB2"/>
    <w:rsid w:val="0019693F"/>
    <w:rsid w:val="001974C3"/>
    <w:rsid w:val="001A0448"/>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2CDE"/>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566"/>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2A9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69D5"/>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6B3B"/>
    <w:rsid w:val="00267DEE"/>
    <w:rsid w:val="00270022"/>
    <w:rsid w:val="00270251"/>
    <w:rsid w:val="00270951"/>
    <w:rsid w:val="00270ACB"/>
    <w:rsid w:val="002712B8"/>
    <w:rsid w:val="002713CB"/>
    <w:rsid w:val="00271A53"/>
    <w:rsid w:val="00271D9F"/>
    <w:rsid w:val="00272702"/>
    <w:rsid w:val="00273225"/>
    <w:rsid w:val="00273480"/>
    <w:rsid w:val="00273984"/>
    <w:rsid w:val="00273FC1"/>
    <w:rsid w:val="002744BB"/>
    <w:rsid w:val="002751FF"/>
    <w:rsid w:val="00275BAA"/>
    <w:rsid w:val="002766FF"/>
    <w:rsid w:val="00276820"/>
    <w:rsid w:val="00277112"/>
    <w:rsid w:val="00280C06"/>
    <w:rsid w:val="00281432"/>
    <w:rsid w:val="002815D7"/>
    <w:rsid w:val="0028221F"/>
    <w:rsid w:val="0028324F"/>
    <w:rsid w:val="00283964"/>
    <w:rsid w:val="00283EA7"/>
    <w:rsid w:val="00284627"/>
    <w:rsid w:val="00284D6D"/>
    <w:rsid w:val="002856D4"/>
    <w:rsid w:val="0028611F"/>
    <w:rsid w:val="002861F2"/>
    <w:rsid w:val="002870F1"/>
    <w:rsid w:val="0029014A"/>
    <w:rsid w:val="0029034A"/>
    <w:rsid w:val="002906A9"/>
    <w:rsid w:val="00290A7D"/>
    <w:rsid w:val="00291C10"/>
    <w:rsid w:val="00291D08"/>
    <w:rsid w:val="002926C6"/>
    <w:rsid w:val="00292714"/>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172D"/>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D1B"/>
    <w:rsid w:val="002D5EAF"/>
    <w:rsid w:val="002D7347"/>
    <w:rsid w:val="002D739A"/>
    <w:rsid w:val="002D77D9"/>
    <w:rsid w:val="002D7B17"/>
    <w:rsid w:val="002E3C7B"/>
    <w:rsid w:val="002E4FF0"/>
    <w:rsid w:val="002E527B"/>
    <w:rsid w:val="002E6BA9"/>
    <w:rsid w:val="002E7004"/>
    <w:rsid w:val="002E7D35"/>
    <w:rsid w:val="002F1C21"/>
    <w:rsid w:val="002F2E19"/>
    <w:rsid w:val="002F382C"/>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4E86"/>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0EF3"/>
    <w:rsid w:val="003B1D66"/>
    <w:rsid w:val="003B30CC"/>
    <w:rsid w:val="003B3833"/>
    <w:rsid w:val="003B46AC"/>
    <w:rsid w:val="003B4A0F"/>
    <w:rsid w:val="003B4F59"/>
    <w:rsid w:val="003B54F3"/>
    <w:rsid w:val="003B5F48"/>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9B2"/>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6F8A"/>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4F4"/>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7F3D"/>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56CE"/>
    <w:rsid w:val="004F61DC"/>
    <w:rsid w:val="004F6B67"/>
    <w:rsid w:val="0050065B"/>
    <w:rsid w:val="00500C44"/>
    <w:rsid w:val="005010AE"/>
    <w:rsid w:val="00501978"/>
    <w:rsid w:val="00503194"/>
    <w:rsid w:val="00505B00"/>
    <w:rsid w:val="00506628"/>
    <w:rsid w:val="00507846"/>
    <w:rsid w:val="00507F5B"/>
    <w:rsid w:val="00510374"/>
    <w:rsid w:val="0051062B"/>
    <w:rsid w:val="00510A8D"/>
    <w:rsid w:val="00510CB6"/>
    <w:rsid w:val="00511950"/>
    <w:rsid w:val="00511968"/>
    <w:rsid w:val="00511BB9"/>
    <w:rsid w:val="00511D2A"/>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CA0"/>
    <w:rsid w:val="00526D25"/>
    <w:rsid w:val="00526F20"/>
    <w:rsid w:val="00527416"/>
    <w:rsid w:val="00527782"/>
    <w:rsid w:val="00530B75"/>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A3E"/>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5A4A"/>
    <w:rsid w:val="005C6402"/>
    <w:rsid w:val="005C690F"/>
    <w:rsid w:val="005C6CEA"/>
    <w:rsid w:val="005C744D"/>
    <w:rsid w:val="005C78D5"/>
    <w:rsid w:val="005D0798"/>
    <w:rsid w:val="005D1501"/>
    <w:rsid w:val="005D186D"/>
    <w:rsid w:val="005D1B3A"/>
    <w:rsid w:val="005D3109"/>
    <w:rsid w:val="005D3740"/>
    <w:rsid w:val="005D5D66"/>
    <w:rsid w:val="005D6468"/>
    <w:rsid w:val="005D7339"/>
    <w:rsid w:val="005E04AE"/>
    <w:rsid w:val="005E0C91"/>
    <w:rsid w:val="005E0CAF"/>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585B"/>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1F"/>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078C"/>
    <w:rsid w:val="00671C73"/>
    <w:rsid w:val="00673083"/>
    <w:rsid w:val="00673217"/>
    <w:rsid w:val="0067329E"/>
    <w:rsid w:val="006733D3"/>
    <w:rsid w:val="006736DF"/>
    <w:rsid w:val="006737DA"/>
    <w:rsid w:val="00673CF2"/>
    <w:rsid w:val="00673F9F"/>
    <w:rsid w:val="006751CB"/>
    <w:rsid w:val="0067578C"/>
    <w:rsid w:val="006765D1"/>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4E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63"/>
    <w:rsid w:val="006D69E8"/>
    <w:rsid w:val="006D7190"/>
    <w:rsid w:val="006D72D1"/>
    <w:rsid w:val="006E09CC"/>
    <w:rsid w:val="006E0E8D"/>
    <w:rsid w:val="006E1ED7"/>
    <w:rsid w:val="006E22D7"/>
    <w:rsid w:val="006E41A1"/>
    <w:rsid w:val="006E6033"/>
    <w:rsid w:val="006E618F"/>
    <w:rsid w:val="006E64E8"/>
    <w:rsid w:val="006E6903"/>
    <w:rsid w:val="006F047C"/>
    <w:rsid w:val="006F0762"/>
    <w:rsid w:val="006F0DFF"/>
    <w:rsid w:val="006F1186"/>
    <w:rsid w:val="006F1783"/>
    <w:rsid w:val="006F1BC7"/>
    <w:rsid w:val="006F2B9B"/>
    <w:rsid w:val="006F34B8"/>
    <w:rsid w:val="006F3CC9"/>
    <w:rsid w:val="006F400E"/>
    <w:rsid w:val="006F4242"/>
    <w:rsid w:val="006F4493"/>
    <w:rsid w:val="006F5481"/>
    <w:rsid w:val="006F576A"/>
    <w:rsid w:val="006F6461"/>
    <w:rsid w:val="006F6599"/>
    <w:rsid w:val="006F6DD2"/>
    <w:rsid w:val="006F7020"/>
    <w:rsid w:val="006F70FB"/>
    <w:rsid w:val="006F78F0"/>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0E7"/>
    <w:rsid w:val="00721BBB"/>
    <w:rsid w:val="00721F18"/>
    <w:rsid w:val="00722175"/>
    <w:rsid w:val="0072388B"/>
    <w:rsid w:val="007238C0"/>
    <w:rsid w:val="00723A5F"/>
    <w:rsid w:val="007242CA"/>
    <w:rsid w:val="0072496C"/>
    <w:rsid w:val="00725B96"/>
    <w:rsid w:val="00725DB9"/>
    <w:rsid w:val="0072601E"/>
    <w:rsid w:val="00730115"/>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3F6"/>
    <w:rsid w:val="0076250B"/>
    <w:rsid w:val="00763B3F"/>
    <w:rsid w:val="00764987"/>
    <w:rsid w:val="00764C75"/>
    <w:rsid w:val="00765F13"/>
    <w:rsid w:val="00765FDA"/>
    <w:rsid w:val="00766113"/>
    <w:rsid w:val="00766334"/>
    <w:rsid w:val="00766B1F"/>
    <w:rsid w:val="00767285"/>
    <w:rsid w:val="007678E1"/>
    <w:rsid w:val="00767934"/>
    <w:rsid w:val="00771569"/>
    <w:rsid w:val="00771D88"/>
    <w:rsid w:val="00771E97"/>
    <w:rsid w:val="00772308"/>
    <w:rsid w:val="007725B5"/>
    <w:rsid w:val="00772745"/>
    <w:rsid w:val="007728CA"/>
    <w:rsid w:val="00772C06"/>
    <w:rsid w:val="00772ECE"/>
    <w:rsid w:val="00773BA3"/>
    <w:rsid w:val="00773CD9"/>
    <w:rsid w:val="00773DBA"/>
    <w:rsid w:val="00773E4B"/>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B7823"/>
    <w:rsid w:val="007B7D1B"/>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7FC"/>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390A"/>
    <w:rsid w:val="00874322"/>
    <w:rsid w:val="00875119"/>
    <w:rsid w:val="00875253"/>
    <w:rsid w:val="00877398"/>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4EB1"/>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4D26"/>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6E0"/>
    <w:rsid w:val="008F2BEB"/>
    <w:rsid w:val="008F4AE7"/>
    <w:rsid w:val="008F5246"/>
    <w:rsid w:val="008F5443"/>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5E6"/>
    <w:rsid w:val="00965F82"/>
    <w:rsid w:val="0096613D"/>
    <w:rsid w:val="00966BAB"/>
    <w:rsid w:val="009670CE"/>
    <w:rsid w:val="009702E9"/>
    <w:rsid w:val="0097073C"/>
    <w:rsid w:val="00970DCE"/>
    <w:rsid w:val="00971017"/>
    <w:rsid w:val="009715DE"/>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3CDF"/>
    <w:rsid w:val="00994212"/>
    <w:rsid w:val="00994A81"/>
    <w:rsid w:val="00995130"/>
    <w:rsid w:val="00995252"/>
    <w:rsid w:val="009954D3"/>
    <w:rsid w:val="0099579B"/>
    <w:rsid w:val="0099597E"/>
    <w:rsid w:val="009960B1"/>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CEF"/>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33C"/>
    <w:rsid w:val="009F1646"/>
    <w:rsid w:val="009F2445"/>
    <w:rsid w:val="009F2650"/>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4DD"/>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60D"/>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1F4F"/>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1F1"/>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5EB4"/>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16B1"/>
    <w:rsid w:val="00B016C7"/>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01D"/>
    <w:rsid w:val="00B8353B"/>
    <w:rsid w:val="00B8353D"/>
    <w:rsid w:val="00B844CE"/>
    <w:rsid w:val="00B84CC4"/>
    <w:rsid w:val="00B8521B"/>
    <w:rsid w:val="00B8583C"/>
    <w:rsid w:val="00B868A6"/>
    <w:rsid w:val="00B8778A"/>
    <w:rsid w:val="00B8782F"/>
    <w:rsid w:val="00B90087"/>
    <w:rsid w:val="00B908C8"/>
    <w:rsid w:val="00B90DB7"/>
    <w:rsid w:val="00B91B01"/>
    <w:rsid w:val="00B935BC"/>
    <w:rsid w:val="00B93A18"/>
    <w:rsid w:val="00B9439F"/>
    <w:rsid w:val="00B943C2"/>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63D2"/>
    <w:rsid w:val="00BF7478"/>
    <w:rsid w:val="00C00257"/>
    <w:rsid w:val="00C00E22"/>
    <w:rsid w:val="00C0105D"/>
    <w:rsid w:val="00C01D6E"/>
    <w:rsid w:val="00C04197"/>
    <w:rsid w:val="00C046B8"/>
    <w:rsid w:val="00C05B30"/>
    <w:rsid w:val="00C102A9"/>
    <w:rsid w:val="00C114FF"/>
    <w:rsid w:val="00C1184B"/>
    <w:rsid w:val="00C13821"/>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04B0"/>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142"/>
    <w:rsid w:val="00C649F0"/>
    <w:rsid w:val="00C65BA7"/>
    <w:rsid w:val="00C6713B"/>
    <w:rsid w:val="00C67282"/>
    <w:rsid w:val="00C70249"/>
    <w:rsid w:val="00C70430"/>
    <w:rsid w:val="00C707DD"/>
    <w:rsid w:val="00C70EBE"/>
    <w:rsid w:val="00C71956"/>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9B9"/>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A6F70"/>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6C8"/>
    <w:rsid w:val="00CD27F0"/>
    <w:rsid w:val="00CD301C"/>
    <w:rsid w:val="00CD3132"/>
    <w:rsid w:val="00CD33D5"/>
    <w:rsid w:val="00CD4853"/>
    <w:rsid w:val="00CD4FAE"/>
    <w:rsid w:val="00CD52C7"/>
    <w:rsid w:val="00CD60C8"/>
    <w:rsid w:val="00CD6C5B"/>
    <w:rsid w:val="00CD6C8D"/>
    <w:rsid w:val="00CD71D5"/>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3E61"/>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9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D69CD"/>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E47"/>
    <w:rsid w:val="00DF5F62"/>
    <w:rsid w:val="00DF6008"/>
    <w:rsid w:val="00DF62C4"/>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40B0"/>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341"/>
    <w:rsid w:val="00E60543"/>
    <w:rsid w:val="00E61047"/>
    <w:rsid w:val="00E61077"/>
    <w:rsid w:val="00E61A66"/>
    <w:rsid w:val="00E61B63"/>
    <w:rsid w:val="00E623A1"/>
    <w:rsid w:val="00E62CB2"/>
    <w:rsid w:val="00E630EC"/>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35A5"/>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67CA"/>
    <w:rsid w:val="00EA750F"/>
    <w:rsid w:val="00EA7730"/>
    <w:rsid w:val="00EA792F"/>
    <w:rsid w:val="00EA79C0"/>
    <w:rsid w:val="00EA7BFB"/>
    <w:rsid w:val="00EB01C0"/>
    <w:rsid w:val="00EB1146"/>
    <w:rsid w:val="00EB12DA"/>
    <w:rsid w:val="00EB1628"/>
    <w:rsid w:val="00EB1CC2"/>
    <w:rsid w:val="00EB2067"/>
    <w:rsid w:val="00EB2C81"/>
    <w:rsid w:val="00EB370A"/>
    <w:rsid w:val="00EB4798"/>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4CAE"/>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0AA"/>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1B5"/>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9D8"/>
    <w:rsid w:val="00F83B80"/>
    <w:rsid w:val="00F83C4D"/>
    <w:rsid w:val="00F83DA8"/>
    <w:rsid w:val="00F84216"/>
    <w:rsid w:val="00F842BD"/>
    <w:rsid w:val="00F846E3"/>
    <w:rsid w:val="00F84FCC"/>
    <w:rsid w:val="00F85AC2"/>
    <w:rsid w:val="00F85AF2"/>
    <w:rsid w:val="00F86385"/>
    <w:rsid w:val="00F865EA"/>
    <w:rsid w:val="00F86ABD"/>
    <w:rsid w:val="00F877C1"/>
    <w:rsid w:val="00F87B79"/>
    <w:rsid w:val="00F87C0D"/>
    <w:rsid w:val="00F87DA5"/>
    <w:rsid w:val="00F87EF0"/>
    <w:rsid w:val="00F900D7"/>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465"/>
    <w:rsid w:val="00FB3B38"/>
    <w:rsid w:val="00FB4ACC"/>
    <w:rsid w:val="00FB4CA7"/>
    <w:rsid w:val="00FB5521"/>
    <w:rsid w:val="00FB561D"/>
    <w:rsid w:val="00FB586C"/>
    <w:rsid w:val="00FB5DC1"/>
    <w:rsid w:val="00FB6502"/>
    <w:rsid w:val="00FB67B9"/>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717"/>
    <w:rsid w:val="00FD4FAB"/>
    <w:rsid w:val="00FD5C2D"/>
    <w:rsid w:val="00FD5E5E"/>
    <w:rsid w:val="00FD788A"/>
    <w:rsid w:val="00FE0C18"/>
    <w:rsid w:val="00FE165B"/>
    <w:rsid w:val="00FE209B"/>
    <w:rsid w:val="00FE25B0"/>
    <w:rsid w:val="00FE346E"/>
    <w:rsid w:val="00FE36A7"/>
    <w:rsid w:val="00FE3D21"/>
    <w:rsid w:val="00FE444E"/>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299901">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500859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5593467">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41284585">
      <w:bodyDiv w:val="1"/>
      <w:marLeft w:val="0"/>
      <w:marRight w:val="0"/>
      <w:marTop w:val="0"/>
      <w:marBottom w:val="0"/>
      <w:divBdr>
        <w:top w:val="none" w:sz="0" w:space="0" w:color="auto"/>
        <w:left w:val="none" w:sz="0" w:space="0" w:color="auto"/>
        <w:bottom w:val="none" w:sz="0" w:space="0" w:color="auto"/>
        <w:right w:val="none" w:sz="0" w:space="0" w:color="auto"/>
      </w:divBdr>
    </w:div>
    <w:div w:id="1299458477">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44694517">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0642">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3407">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927582">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1CBA81A3-A54A-482E-AA50-E937B137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Zhang, Peiling</cp:lastModifiedBy>
  <cp:revision>2</cp:revision>
  <cp:lastPrinted>2012-09-28T19:55:00Z</cp:lastPrinted>
  <dcterms:created xsi:type="dcterms:W3CDTF">2014-03-24T18:43:00Z</dcterms:created>
  <dcterms:modified xsi:type="dcterms:W3CDTF">2014-03-24T18:43:00Z</dcterms:modified>
</cp:coreProperties>
</file>